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B6" w:rsidRPr="00C516EA" w:rsidRDefault="003835B6" w:rsidP="003835B6">
      <w:pPr>
        <w:spacing w:after="0"/>
        <w:jc w:val="center"/>
        <w:rPr>
          <w:rFonts w:cs="Arial"/>
          <w:b/>
          <w:sz w:val="24"/>
          <w:szCs w:val="24"/>
          <w14:shadow w14:blurRad="50800" w14:dist="38100" w14:dir="2700000" w14:sx="100000" w14:sy="100000" w14:kx="0" w14:ky="0" w14:algn="tl">
            <w14:srgbClr w14:val="000000">
              <w14:alpha w14:val="60000"/>
            </w14:srgbClr>
          </w14:shadow>
        </w:rPr>
      </w:pPr>
      <w:bookmarkStart w:id="0" w:name="_GoBack"/>
      <w:bookmarkEnd w:id="0"/>
      <w:r w:rsidRPr="00C516EA">
        <w:rPr>
          <w:rFonts w:cs="Arial"/>
          <w:b/>
          <w:sz w:val="24"/>
          <w:szCs w:val="24"/>
          <w14:shadow w14:blurRad="50800" w14:dist="38100" w14:dir="2700000" w14:sx="100000" w14:sy="100000" w14:kx="0" w14:ky="0" w14:algn="tl">
            <w14:srgbClr w14:val="000000">
              <w14:alpha w14:val="60000"/>
            </w14:srgbClr>
          </w14:shadow>
        </w:rPr>
        <w:t>ENERO 2012</w:t>
      </w:r>
    </w:p>
    <w:p w:rsidR="00BA693A" w:rsidRDefault="00BA693A" w:rsidP="003835B6">
      <w:pPr>
        <w:spacing w:after="0"/>
        <w:jc w:val="center"/>
        <w:rPr>
          <w:b/>
          <w:sz w:val="32"/>
        </w:rPr>
      </w:pPr>
      <w:r w:rsidRPr="003835B6">
        <w:rPr>
          <w:b/>
          <w:sz w:val="32"/>
        </w:rPr>
        <w:t>Guía de trabajo</w:t>
      </w:r>
    </w:p>
    <w:p w:rsidR="004D6E33" w:rsidRPr="003835B6" w:rsidRDefault="004D6E33" w:rsidP="003835B6">
      <w:pPr>
        <w:spacing w:after="0"/>
        <w:jc w:val="center"/>
        <w:rPr>
          <w:b/>
          <w:sz w:val="32"/>
        </w:rPr>
      </w:pPr>
    </w:p>
    <w:p w:rsidR="00263880" w:rsidRPr="00734550" w:rsidRDefault="003835B6" w:rsidP="00D6122B">
      <w:pPr>
        <w:pBdr>
          <w:top w:val="single" w:sz="4" w:space="1" w:color="auto"/>
          <w:left w:val="single" w:sz="4" w:space="4" w:color="auto"/>
          <w:bottom w:val="single" w:sz="4" w:space="1" w:color="auto"/>
          <w:right w:val="single" w:sz="4" w:space="4" w:color="auto"/>
        </w:pBdr>
        <w:rPr>
          <w:b/>
          <w:sz w:val="24"/>
        </w:rPr>
      </w:pPr>
      <w:r>
        <w:rPr>
          <w:b/>
          <w:sz w:val="24"/>
        </w:rPr>
        <w:t>Primer día</w:t>
      </w:r>
    </w:p>
    <w:p w:rsidR="004D6E33" w:rsidRDefault="004D6E33" w:rsidP="004D6E33">
      <w:pPr>
        <w:pStyle w:val="Prrafodelista"/>
        <w:ind w:left="360"/>
      </w:pPr>
    </w:p>
    <w:p w:rsidR="0006331E" w:rsidRDefault="0006331E" w:rsidP="004D6E33">
      <w:pPr>
        <w:pStyle w:val="Prrafodelista"/>
        <w:numPr>
          <w:ilvl w:val="0"/>
          <w:numId w:val="1"/>
        </w:numPr>
      </w:pPr>
      <w:r w:rsidRPr="004D6E33">
        <w:t xml:space="preserve">Organícense por Academia y realicen la lectura comentada del Reglamento de Academias.  Revisen detalladamente las funciones del Presidente de Academia y propongan la terna correspondiente. </w:t>
      </w:r>
    </w:p>
    <w:p w:rsidR="004D6E33" w:rsidRPr="004D6E33" w:rsidRDefault="004D6E33" w:rsidP="004D6E33">
      <w:pPr>
        <w:pStyle w:val="Prrafodelista"/>
        <w:ind w:left="360"/>
      </w:pPr>
    </w:p>
    <w:p w:rsidR="002A5E50" w:rsidRDefault="003835B6" w:rsidP="00263880">
      <w:pPr>
        <w:pStyle w:val="Prrafodelista"/>
        <w:numPr>
          <w:ilvl w:val="0"/>
          <w:numId w:val="1"/>
        </w:numPr>
        <w:spacing w:after="0" w:line="240" w:lineRule="auto"/>
        <w:jc w:val="both"/>
      </w:pPr>
      <w:r w:rsidRPr="003835B6">
        <w:t xml:space="preserve">El propósito de esta sesión es revisar el programa de estudios de la unidad de aprendizaje que impartirán este semestre, antes de hacerlo veamos cuáles son sus conocimientos previos al respecto, para ello </w:t>
      </w:r>
      <w:r>
        <w:t>c</w:t>
      </w:r>
      <w:r w:rsidR="006F1D03" w:rsidRPr="003835B6">
        <w:t>omenten con su Academia lo siguiente:</w:t>
      </w:r>
    </w:p>
    <w:p w:rsidR="004D6E33" w:rsidRPr="003835B6" w:rsidRDefault="004D6E33" w:rsidP="004D6E33">
      <w:pPr>
        <w:pStyle w:val="Prrafodelista"/>
        <w:spacing w:after="0" w:line="240" w:lineRule="auto"/>
        <w:ind w:left="360"/>
        <w:jc w:val="both"/>
      </w:pPr>
    </w:p>
    <w:p w:rsidR="006F1D03" w:rsidRPr="00415ECD" w:rsidRDefault="006F1D03" w:rsidP="00415ECD">
      <w:pPr>
        <w:pStyle w:val="Prrafodelista"/>
        <w:numPr>
          <w:ilvl w:val="1"/>
          <w:numId w:val="11"/>
        </w:numPr>
        <w:spacing w:after="120"/>
      </w:pPr>
      <w:r w:rsidRPr="00415ECD">
        <w:t>¿Cuál es la finalidad de esta Unidad de Aprendizaje? ¿Por qué se incluyó en el mapa curricular?</w:t>
      </w:r>
      <w:r w:rsidR="004A2389">
        <w:t xml:space="preserve"> </w:t>
      </w:r>
      <w:r w:rsidRPr="00415ECD">
        <w:t xml:space="preserve">¿Qué aporta a la formación de los estudiantes? </w:t>
      </w:r>
    </w:p>
    <w:p w:rsidR="006F1D03" w:rsidRPr="00415ECD" w:rsidRDefault="006F1D03" w:rsidP="00415ECD">
      <w:pPr>
        <w:pStyle w:val="Prrafodelista"/>
        <w:numPr>
          <w:ilvl w:val="1"/>
          <w:numId w:val="11"/>
        </w:numPr>
        <w:spacing w:after="120"/>
      </w:pPr>
      <w:r w:rsidRPr="00415ECD">
        <w:t>¿Qué se quiere lograr al final del semestre</w:t>
      </w:r>
      <w:proofErr w:type="gramStart"/>
      <w:r w:rsidRPr="00415ECD">
        <w:t>?¿</w:t>
      </w:r>
      <w:proofErr w:type="gramEnd"/>
      <w:r w:rsidRPr="00415ECD">
        <w:t>Cuál es la competencia general que se quiere lograr?</w:t>
      </w:r>
    </w:p>
    <w:p w:rsidR="006F1D03" w:rsidRPr="0006331E" w:rsidRDefault="006F1D03" w:rsidP="00415ECD">
      <w:pPr>
        <w:pStyle w:val="Prrafodelista"/>
        <w:numPr>
          <w:ilvl w:val="1"/>
          <w:numId w:val="11"/>
        </w:numPr>
        <w:spacing w:after="120"/>
      </w:pPr>
      <w:r w:rsidRPr="0006331E">
        <w:t>¿Cuáles son los principales contenidos que el alumno debe aprender?</w:t>
      </w:r>
    </w:p>
    <w:p w:rsidR="004D6E33" w:rsidRDefault="006F1D03" w:rsidP="004D6E33">
      <w:pPr>
        <w:ind w:left="360"/>
      </w:pPr>
      <w:r w:rsidRPr="0006331E">
        <w:t xml:space="preserve">     Anoten sus conclusiones en la hoja de Acuerdos. </w:t>
      </w:r>
    </w:p>
    <w:p w:rsidR="00A727CC" w:rsidRPr="004D6E33" w:rsidRDefault="007A7767" w:rsidP="004D6E33">
      <w:pPr>
        <w:pStyle w:val="Prrafodelista"/>
        <w:numPr>
          <w:ilvl w:val="0"/>
          <w:numId w:val="1"/>
        </w:numPr>
      </w:pPr>
      <w:r w:rsidRPr="004D6E33">
        <w:t xml:space="preserve">Para llevar a cabo el análisis del programa, van a utilizar el formato correspondiente que aparece en su fólder. </w:t>
      </w:r>
    </w:p>
    <w:p w:rsidR="004D6E33" w:rsidRPr="004D6E33" w:rsidRDefault="004D6E33" w:rsidP="004D6E33">
      <w:pPr>
        <w:pStyle w:val="Prrafodelista"/>
        <w:spacing w:after="0" w:line="240" w:lineRule="auto"/>
        <w:ind w:left="360"/>
        <w:jc w:val="both"/>
      </w:pPr>
    </w:p>
    <w:p w:rsidR="00FD74D5" w:rsidRDefault="00FD74D5" w:rsidP="00A727CC">
      <w:pPr>
        <w:pStyle w:val="Prrafodelista"/>
        <w:numPr>
          <w:ilvl w:val="0"/>
          <w:numId w:val="6"/>
        </w:numPr>
        <w:spacing w:after="0" w:line="240" w:lineRule="auto"/>
        <w:jc w:val="both"/>
      </w:pPr>
      <w:r w:rsidRPr="0006331E">
        <w:t>Analicen la red de competencias para identificar las relaciones que existan entre la competencia general, las particulares y los resultados de aprendizaje propuestos.  Verifiquen si hay congr</w:t>
      </w:r>
      <w:r w:rsidR="004D6E33">
        <w:t xml:space="preserve">uencia entre estos elementos. </w:t>
      </w:r>
    </w:p>
    <w:p w:rsidR="004D6E33" w:rsidRPr="0006331E" w:rsidRDefault="004D6E33" w:rsidP="004D6E33">
      <w:pPr>
        <w:pStyle w:val="Prrafodelista"/>
        <w:spacing w:after="0" w:line="240" w:lineRule="auto"/>
        <w:jc w:val="both"/>
      </w:pPr>
    </w:p>
    <w:p w:rsidR="004D6E33" w:rsidRDefault="00FD74D5" w:rsidP="00A727CC">
      <w:pPr>
        <w:pStyle w:val="Prrafodelista"/>
        <w:numPr>
          <w:ilvl w:val="0"/>
          <w:numId w:val="6"/>
        </w:numPr>
        <w:spacing w:after="0" w:line="240" w:lineRule="auto"/>
        <w:jc w:val="both"/>
      </w:pPr>
      <w:r w:rsidRPr="004D6E33">
        <w:t xml:space="preserve">Con la información que tienen hasta este momento </w:t>
      </w:r>
      <w:r w:rsidR="00C02186" w:rsidRPr="004D6E33">
        <w:t xml:space="preserve">contesten los apartados </w:t>
      </w:r>
      <w:r w:rsidR="00FD77E0" w:rsidRPr="004D6E33">
        <w:t xml:space="preserve">1,2 y 3 </w:t>
      </w:r>
      <w:r w:rsidR="00C02186" w:rsidRPr="004D6E33">
        <w:t>del formato “Análisis del programa de estudios”</w:t>
      </w:r>
    </w:p>
    <w:p w:rsidR="004D6E33" w:rsidRPr="004D6E33" w:rsidRDefault="004D6E33" w:rsidP="004D6E33">
      <w:pPr>
        <w:pStyle w:val="Prrafodelista"/>
      </w:pPr>
    </w:p>
    <w:p w:rsidR="00390B99" w:rsidRDefault="00390B99" w:rsidP="00A727CC">
      <w:pPr>
        <w:pStyle w:val="Prrafodelista"/>
        <w:numPr>
          <w:ilvl w:val="0"/>
          <w:numId w:val="6"/>
        </w:numPr>
        <w:spacing w:after="0" w:line="240" w:lineRule="auto"/>
        <w:jc w:val="both"/>
      </w:pPr>
      <w:r w:rsidRPr="004D6E33">
        <w:t>Para analizar cada una de las unidades del programa, se les sugiere lo siguiente:</w:t>
      </w:r>
    </w:p>
    <w:p w:rsidR="004D6E33" w:rsidRPr="004D6E33" w:rsidRDefault="004D6E33" w:rsidP="004D6E33">
      <w:pPr>
        <w:spacing w:after="0" w:line="240" w:lineRule="auto"/>
        <w:jc w:val="both"/>
      </w:pPr>
    </w:p>
    <w:p w:rsidR="00390B99" w:rsidRPr="0006331E" w:rsidRDefault="00390B99" w:rsidP="004D6E33">
      <w:pPr>
        <w:pStyle w:val="Prrafodelista"/>
        <w:numPr>
          <w:ilvl w:val="1"/>
          <w:numId w:val="6"/>
        </w:numPr>
        <w:spacing w:after="0" w:line="240" w:lineRule="auto"/>
        <w:ind w:left="993" w:hanging="283"/>
        <w:jc w:val="both"/>
      </w:pPr>
      <w:r w:rsidRPr="0006331E">
        <w:t>Hacer una lectura general de la unidad.</w:t>
      </w:r>
    </w:p>
    <w:p w:rsidR="00390B99" w:rsidRPr="0006331E" w:rsidRDefault="00390B99" w:rsidP="004D6E33">
      <w:pPr>
        <w:pStyle w:val="Prrafodelista"/>
        <w:numPr>
          <w:ilvl w:val="1"/>
          <w:numId w:val="6"/>
        </w:numPr>
        <w:spacing w:after="0" w:line="240" w:lineRule="auto"/>
        <w:ind w:left="993" w:hanging="283"/>
        <w:jc w:val="both"/>
      </w:pPr>
      <w:r w:rsidRPr="0006331E">
        <w:t>Identificar la congruencia entre el nombre de la unidad, la competencia particular, los resultados de aprendizaje (RAP) y los contenidos de aprendizaje.</w:t>
      </w:r>
    </w:p>
    <w:p w:rsidR="00390B99" w:rsidRPr="0006331E" w:rsidRDefault="00390B99" w:rsidP="004D6E33">
      <w:pPr>
        <w:pStyle w:val="Prrafodelista"/>
        <w:numPr>
          <w:ilvl w:val="1"/>
          <w:numId w:val="6"/>
        </w:numPr>
        <w:spacing w:after="0" w:line="240" w:lineRule="auto"/>
        <w:ind w:left="993" w:hanging="283"/>
        <w:jc w:val="both"/>
      </w:pPr>
      <w:r w:rsidRPr="0006331E">
        <w:t xml:space="preserve">Revisar si </w:t>
      </w:r>
      <w:r w:rsidR="0052614D" w:rsidRPr="0006331E">
        <w:t>se presentan diferentes tipos de contenidos (conceptuales, procedimentales y actitudinales).</w:t>
      </w:r>
    </w:p>
    <w:p w:rsidR="0052614D" w:rsidRPr="0006331E" w:rsidRDefault="0052614D" w:rsidP="004D6E33">
      <w:pPr>
        <w:pStyle w:val="Prrafodelista"/>
        <w:numPr>
          <w:ilvl w:val="1"/>
          <w:numId w:val="6"/>
        </w:numPr>
        <w:spacing w:after="0" w:line="240" w:lineRule="auto"/>
        <w:ind w:left="993" w:hanging="283"/>
        <w:jc w:val="both"/>
      </w:pPr>
      <w:r w:rsidRPr="0006331E">
        <w:lastRenderedPageBreak/>
        <w:t>Revisar si hay secuencia entre los contenidos de aprendizaje</w:t>
      </w:r>
      <w:r w:rsidR="00821771" w:rsidRPr="0006331E">
        <w:t>, dentro de la unidad y entre las unidades</w:t>
      </w:r>
      <w:r w:rsidRPr="0006331E">
        <w:t>.</w:t>
      </w:r>
      <w:r w:rsidR="0006331E" w:rsidRPr="0006331E">
        <w:t xml:space="preserve"> Identifiquen si los contenidos son congruentes con lo que se quiere lograr (competencias) y si son pertinentes para ello. </w:t>
      </w:r>
    </w:p>
    <w:p w:rsidR="00415ECD" w:rsidRDefault="00390B99" w:rsidP="004D6E33">
      <w:pPr>
        <w:pStyle w:val="Prrafodelista"/>
        <w:numPr>
          <w:ilvl w:val="1"/>
          <w:numId w:val="6"/>
        </w:numPr>
        <w:spacing w:after="0" w:line="240" w:lineRule="auto"/>
        <w:ind w:left="993" w:hanging="283"/>
        <w:jc w:val="both"/>
      </w:pPr>
      <w:r w:rsidRPr="00415ECD">
        <w:t xml:space="preserve">Verificar si las actividades de aprendizaje y de enseñanza, efectivamente permiten abordar los contenidos y lograr la competencia.  </w:t>
      </w:r>
    </w:p>
    <w:p w:rsidR="00415ECD" w:rsidRPr="00415ECD" w:rsidRDefault="00390B99" w:rsidP="004D6E33">
      <w:pPr>
        <w:pStyle w:val="Prrafodelista"/>
        <w:numPr>
          <w:ilvl w:val="1"/>
          <w:numId w:val="6"/>
        </w:numPr>
        <w:spacing w:after="0" w:line="240" w:lineRule="auto"/>
        <w:ind w:left="993" w:hanging="283"/>
        <w:jc w:val="both"/>
      </w:pPr>
      <w:r w:rsidRPr="00415ECD">
        <w:t>Revisar si la</w:t>
      </w:r>
      <w:r w:rsidR="00821771" w:rsidRPr="00415ECD">
        <w:t>s</w:t>
      </w:r>
      <w:r w:rsidRPr="00415ECD">
        <w:t xml:space="preserve"> evidencia</w:t>
      </w:r>
      <w:r w:rsidR="00821771" w:rsidRPr="00415ECD">
        <w:t>s</w:t>
      </w:r>
      <w:r w:rsidRPr="00415ECD">
        <w:t xml:space="preserve"> de aprendizaje propuesta</w:t>
      </w:r>
      <w:r w:rsidR="00415ECD">
        <w:t>s</w:t>
      </w:r>
      <w:r w:rsidRPr="00415ECD">
        <w:t xml:space="preserve"> </w:t>
      </w:r>
      <w:r w:rsidR="00415ECD">
        <w:t xml:space="preserve">son </w:t>
      </w:r>
      <w:r w:rsidRPr="00415ECD">
        <w:t>pertinente</w:t>
      </w:r>
      <w:r w:rsidR="00415ECD">
        <w:t>s</w:t>
      </w:r>
      <w:r w:rsidRPr="00415ECD">
        <w:t xml:space="preserve"> y si los criterios para evaluarla son suficientes.</w:t>
      </w:r>
    </w:p>
    <w:p w:rsidR="00821771" w:rsidRPr="00415ECD" w:rsidRDefault="0006331E" w:rsidP="004D6E33">
      <w:pPr>
        <w:pStyle w:val="Prrafodelista"/>
        <w:numPr>
          <w:ilvl w:val="1"/>
          <w:numId w:val="6"/>
        </w:numPr>
        <w:spacing w:after="0" w:line="240" w:lineRule="auto"/>
        <w:ind w:left="993" w:hanging="283"/>
        <w:jc w:val="both"/>
      </w:pPr>
      <w:r w:rsidRPr="00415ECD">
        <w:t>Lean</w:t>
      </w:r>
      <w:r w:rsidR="000C2AEF" w:rsidRPr="00415ECD">
        <w:t xml:space="preserve"> el plan </w:t>
      </w:r>
      <w:r w:rsidR="00821771" w:rsidRPr="00415ECD">
        <w:t xml:space="preserve">de evaluación </w:t>
      </w:r>
      <w:proofErr w:type="spellStart"/>
      <w:r w:rsidR="00821771" w:rsidRPr="00415ECD">
        <w:t>sumativa</w:t>
      </w:r>
      <w:proofErr w:type="spellEnd"/>
      <w:r w:rsidR="00821771" w:rsidRPr="00415ECD">
        <w:t xml:space="preserve"> del programa</w:t>
      </w:r>
      <w:r w:rsidR="000C2AEF" w:rsidRPr="00415ECD">
        <w:t xml:space="preserve"> </w:t>
      </w:r>
      <w:r w:rsidR="00821771" w:rsidRPr="00415ECD">
        <w:t>e identificar evidencias, criterios e instrumentos de evaluación (si los hay)</w:t>
      </w:r>
      <w:r w:rsidR="000C2AEF" w:rsidRPr="00415ECD">
        <w:t xml:space="preserve"> </w:t>
      </w:r>
    </w:p>
    <w:p w:rsidR="00821771" w:rsidRDefault="00821771" w:rsidP="004D6E33">
      <w:pPr>
        <w:pStyle w:val="Prrafodelista"/>
        <w:numPr>
          <w:ilvl w:val="1"/>
          <w:numId w:val="6"/>
        </w:numPr>
        <w:spacing w:after="0" w:line="240" w:lineRule="auto"/>
        <w:ind w:left="993" w:hanging="283"/>
        <w:jc w:val="both"/>
      </w:pPr>
      <w:r w:rsidRPr="0006331E">
        <w:t xml:space="preserve">Verificar si la evidencia integradora corresponde con el RAP. </w:t>
      </w:r>
    </w:p>
    <w:p w:rsidR="0006331E" w:rsidRDefault="0006331E" w:rsidP="004D6E33">
      <w:pPr>
        <w:pStyle w:val="Prrafodelista"/>
        <w:numPr>
          <w:ilvl w:val="1"/>
          <w:numId w:val="6"/>
        </w:numPr>
        <w:spacing w:after="0" w:line="240" w:lineRule="auto"/>
        <w:ind w:left="993" w:hanging="283"/>
        <w:jc w:val="both"/>
      </w:pPr>
      <w:r w:rsidRPr="0006331E">
        <w:t>A</w:t>
      </w:r>
      <w:r w:rsidR="000C2AEF" w:rsidRPr="0006331E">
        <w:t>not</w:t>
      </w:r>
      <w:r w:rsidRPr="0006331E">
        <w:t>en</w:t>
      </w:r>
      <w:r w:rsidR="000C2AEF" w:rsidRPr="0006331E">
        <w:t xml:space="preserve"> </w:t>
      </w:r>
      <w:r w:rsidRPr="0006331E">
        <w:t xml:space="preserve">sus sugerencias y observaciones al programa en el </w:t>
      </w:r>
      <w:r w:rsidR="000C2AEF" w:rsidRPr="0006331E">
        <w:t xml:space="preserve"> </w:t>
      </w:r>
      <w:r w:rsidRPr="0006331E">
        <w:t>formato para el “Análisis del programa”.</w:t>
      </w:r>
    </w:p>
    <w:p w:rsidR="004D6E33" w:rsidRDefault="004D6E33" w:rsidP="004D6E33">
      <w:pPr>
        <w:pStyle w:val="Prrafodelista"/>
        <w:spacing w:after="0" w:line="240" w:lineRule="auto"/>
        <w:ind w:left="1440"/>
        <w:jc w:val="both"/>
      </w:pPr>
    </w:p>
    <w:p w:rsidR="004A2389" w:rsidRPr="00C516EA" w:rsidRDefault="004A2389" w:rsidP="004A2389">
      <w:pPr>
        <w:spacing w:after="0"/>
        <w:jc w:val="center"/>
        <w:rPr>
          <w:rFonts w:cs="Arial"/>
          <w:b/>
          <w:sz w:val="24"/>
          <w:szCs w:val="24"/>
          <w14:shadow w14:blurRad="50800" w14:dist="38100" w14:dir="2700000" w14:sx="100000" w14:sy="100000" w14:kx="0" w14:ky="0" w14:algn="tl">
            <w14:srgbClr w14:val="000000">
              <w14:alpha w14:val="60000"/>
            </w14:srgbClr>
          </w14:shadow>
        </w:rPr>
      </w:pPr>
      <w:r w:rsidRPr="00C516EA">
        <w:rPr>
          <w:rFonts w:cs="Arial"/>
          <w:b/>
          <w:sz w:val="24"/>
          <w:szCs w:val="24"/>
          <w14:shadow w14:blurRad="50800" w14:dist="38100" w14:dir="2700000" w14:sx="100000" w14:sy="100000" w14:kx="0" w14:ky="0" w14:algn="tl">
            <w14:srgbClr w14:val="000000">
              <w14:alpha w14:val="60000"/>
            </w14:srgbClr>
          </w14:shadow>
        </w:rPr>
        <w:t>ENERO 2012</w:t>
      </w:r>
    </w:p>
    <w:p w:rsidR="004A2389" w:rsidRDefault="004A2389" w:rsidP="004A2389">
      <w:pPr>
        <w:spacing w:after="0"/>
        <w:jc w:val="center"/>
        <w:rPr>
          <w:b/>
          <w:sz w:val="32"/>
        </w:rPr>
      </w:pPr>
      <w:r w:rsidRPr="003835B6">
        <w:rPr>
          <w:b/>
          <w:sz w:val="32"/>
        </w:rPr>
        <w:t>Guía de trabajo</w:t>
      </w:r>
    </w:p>
    <w:p w:rsidR="004D6E33" w:rsidRDefault="004D6E33" w:rsidP="004A2389">
      <w:pPr>
        <w:spacing w:after="0"/>
        <w:jc w:val="center"/>
        <w:rPr>
          <w:b/>
          <w:sz w:val="32"/>
        </w:rPr>
      </w:pPr>
    </w:p>
    <w:p w:rsidR="004A2389" w:rsidRPr="00734550" w:rsidRDefault="004A2389" w:rsidP="004A2389">
      <w:pPr>
        <w:pBdr>
          <w:top w:val="single" w:sz="4" w:space="1" w:color="auto"/>
          <w:left w:val="single" w:sz="4" w:space="4" w:color="auto"/>
          <w:bottom w:val="single" w:sz="4" w:space="1" w:color="auto"/>
          <w:right w:val="single" w:sz="4" w:space="4" w:color="auto"/>
        </w:pBdr>
        <w:rPr>
          <w:b/>
          <w:sz w:val="24"/>
        </w:rPr>
      </w:pPr>
      <w:r>
        <w:rPr>
          <w:b/>
          <w:sz w:val="24"/>
        </w:rPr>
        <w:t>Segundo día</w:t>
      </w:r>
    </w:p>
    <w:p w:rsidR="004A2389" w:rsidRDefault="004A2389" w:rsidP="00D86CDA">
      <w:pPr>
        <w:pStyle w:val="Prrafodelista"/>
        <w:numPr>
          <w:ilvl w:val="0"/>
          <w:numId w:val="7"/>
        </w:numPr>
        <w:spacing w:after="0" w:line="240" w:lineRule="auto"/>
        <w:jc w:val="both"/>
      </w:pPr>
      <w:r>
        <w:t xml:space="preserve">El propósito de esta sesión consiste en llevar a cabo de manera colegiada la planeación didáctica de la Unidad de aprendizaje que van a trabajar el próximo semestre.  Antes de iniciar, </w:t>
      </w:r>
      <w:r w:rsidR="00B24075">
        <w:t>revisemos el siguiente párrafo</w:t>
      </w:r>
      <w:r>
        <w:t>:</w:t>
      </w:r>
    </w:p>
    <w:p w:rsidR="004A2389" w:rsidRDefault="004A2389" w:rsidP="004A2389">
      <w:pPr>
        <w:spacing w:after="0" w:line="240" w:lineRule="auto"/>
        <w:jc w:val="both"/>
      </w:pPr>
    </w:p>
    <w:p w:rsidR="00BE1217" w:rsidRDefault="00B24075" w:rsidP="004E0496">
      <w:pPr>
        <w:pBdr>
          <w:top w:val="single" w:sz="4" w:space="1" w:color="auto"/>
          <w:left w:val="single" w:sz="4" w:space="4" w:color="auto"/>
          <w:bottom w:val="single" w:sz="4" w:space="1" w:color="auto"/>
          <w:right w:val="single" w:sz="4" w:space="4" w:color="auto"/>
        </w:pBdr>
        <w:spacing w:after="0" w:line="240" w:lineRule="auto"/>
        <w:ind w:left="360"/>
        <w:jc w:val="both"/>
        <w:rPr>
          <w:i/>
        </w:rPr>
      </w:pPr>
      <w:r w:rsidRPr="0031156C">
        <w:rPr>
          <w:i/>
        </w:rPr>
        <w:t xml:space="preserve">Es necesario que la escuela promueva </w:t>
      </w:r>
      <w:r w:rsidR="0031156C" w:rsidRPr="0031156C">
        <w:rPr>
          <w:i/>
        </w:rPr>
        <w:t>el</w:t>
      </w:r>
      <w:r w:rsidRPr="0031156C">
        <w:rPr>
          <w:i/>
        </w:rPr>
        <w:t xml:space="preserve"> trabajo colegiado entre los maestros, </w:t>
      </w:r>
      <w:r w:rsidR="0031156C" w:rsidRPr="0031156C">
        <w:rPr>
          <w:i/>
        </w:rPr>
        <w:t xml:space="preserve">para </w:t>
      </w:r>
      <w:r w:rsidRPr="0031156C">
        <w:rPr>
          <w:i/>
        </w:rPr>
        <w:t xml:space="preserve"> enriquecer </w:t>
      </w:r>
      <w:r w:rsidR="0031156C" w:rsidRPr="0031156C">
        <w:rPr>
          <w:i/>
        </w:rPr>
        <w:t xml:space="preserve">sus prácticas a través del intercambio entre pares, compartir conocimientos, estrategias, problemáticas y propuestas de solución en atención a las necesidades de los estudiantes; discutir sobre temas que favorezcan el aprendizaje, y la acción que como colectivo requerirá la implementación de los programas de estudio. </w:t>
      </w:r>
      <w:r w:rsidR="00BE1217">
        <w:rPr>
          <w:i/>
        </w:rPr>
        <w:t xml:space="preserve">       </w:t>
      </w:r>
    </w:p>
    <w:p w:rsidR="004A2389" w:rsidRDefault="004A2389" w:rsidP="004A2389">
      <w:pPr>
        <w:spacing w:after="0" w:line="240" w:lineRule="auto"/>
        <w:jc w:val="both"/>
      </w:pPr>
    </w:p>
    <w:p w:rsidR="00630C57" w:rsidRDefault="00BE1217" w:rsidP="00D86CDA">
      <w:pPr>
        <w:pStyle w:val="Prrafodelista"/>
        <w:numPr>
          <w:ilvl w:val="0"/>
          <w:numId w:val="7"/>
        </w:numPr>
        <w:spacing w:after="0" w:line="240" w:lineRule="auto"/>
        <w:jc w:val="both"/>
      </w:pPr>
      <w:r>
        <w:t>Resuelvan el cuestionario inicial y c</w:t>
      </w:r>
      <w:r w:rsidR="004A2389" w:rsidRPr="004A2389">
        <w:t xml:space="preserve">ompartan con su </w:t>
      </w:r>
      <w:r>
        <w:t xml:space="preserve">Academia las respuestas. </w:t>
      </w:r>
      <w:r w:rsidR="000C2AEF" w:rsidRPr="004A2389">
        <w:t xml:space="preserve">Mencionen por qué es importante realizar la planeación del semestre y qué aspectos </w:t>
      </w:r>
      <w:r w:rsidR="00630C57" w:rsidRPr="004A2389">
        <w:t>hay que tomar en cuenta en ella:</w:t>
      </w:r>
      <w:r w:rsidR="004D6E33">
        <w:t xml:space="preserve"> </w:t>
      </w:r>
    </w:p>
    <w:p w:rsidR="004D6E33" w:rsidRDefault="004D6E33" w:rsidP="004D6E33">
      <w:pPr>
        <w:pStyle w:val="Prrafodelista"/>
        <w:spacing w:after="0" w:line="240" w:lineRule="auto"/>
        <w:ind w:left="360"/>
        <w:jc w:val="both"/>
      </w:pPr>
    </w:p>
    <w:p w:rsidR="00630C57" w:rsidRPr="003C3503" w:rsidRDefault="00630C57" w:rsidP="00630C57">
      <w:pPr>
        <w:pStyle w:val="Prrafodelista"/>
        <w:numPr>
          <w:ilvl w:val="1"/>
          <w:numId w:val="7"/>
        </w:numPr>
        <w:spacing w:after="0" w:line="240" w:lineRule="auto"/>
        <w:jc w:val="both"/>
      </w:pPr>
      <w:r w:rsidRPr="003C3503">
        <w:t>¿Qué hay que planear?</w:t>
      </w:r>
    </w:p>
    <w:p w:rsidR="00630C57" w:rsidRPr="003C3503" w:rsidRDefault="00630C57" w:rsidP="00630C57">
      <w:pPr>
        <w:pStyle w:val="Prrafodelista"/>
        <w:numPr>
          <w:ilvl w:val="1"/>
          <w:numId w:val="7"/>
        </w:numPr>
        <w:spacing w:after="0" w:line="240" w:lineRule="auto"/>
        <w:jc w:val="both"/>
      </w:pPr>
      <w:r w:rsidRPr="003C3503">
        <w:t>¿Para qué?</w:t>
      </w:r>
    </w:p>
    <w:p w:rsidR="00630C57" w:rsidRPr="003C3503" w:rsidRDefault="00630C57" w:rsidP="00630C57">
      <w:pPr>
        <w:pStyle w:val="Prrafodelista"/>
        <w:numPr>
          <w:ilvl w:val="1"/>
          <w:numId w:val="7"/>
        </w:numPr>
        <w:spacing w:after="0" w:line="240" w:lineRule="auto"/>
        <w:jc w:val="both"/>
      </w:pPr>
      <w:r w:rsidRPr="003C3503">
        <w:t>¿Cómo realizamos dicha planeación?</w:t>
      </w:r>
    </w:p>
    <w:p w:rsidR="004D6E33" w:rsidRDefault="00630C57" w:rsidP="004D6E33">
      <w:pPr>
        <w:pStyle w:val="Prrafodelista"/>
        <w:numPr>
          <w:ilvl w:val="1"/>
          <w:numId w:val="7"/>
        </w:numPr>
        <w:spacing w:after="0" w:line="240" w:lineRule="auto"/>
        <w:jc w:val="both"/>
      </w:pPr>
      <w:r w:rsidRPr="003C3503">
        <w:t>¿Qué uso le damos durante el semestre?</w:t>
      </w:r>
    </w:p>
    <w:p w:rsidR="004D6E33" w:rsidRDefault="004D6E33" w:rsidP="004D6E33">
      <w:pPr>
        <w:pStyle w:val="Prrafodelista"/>
        <w:spacing w:after="0" w:line="240" w:lineRule="auto"/>
        <w:ind w:left="1080"/>
        <w:jc w:val="both"/>
      </w:pPr>
    </w:p>
    <w:p w:rsidR="004E0496" w:rsidRPr="004D6E33" w:rsidRDefault="00BE1217" w:rsidP="004D6E33">
      <w:pPr>
        <w:pStyle w:val="Prrafodelista"/>
        <w:numPr>
          <w:ilvl w:val="0"/>
          <w:numId w:val="17"/>
        </w:numPr>
        <w:spacing w:after="0" w:line="240" w:lineRule="auto"/>
        <w:jc w:val="both"/>
      </w:pPr>
      <w:r w:rsidRPr="004D6E33">
        <w:t xml:space="preserve">Es momento de iniciar la planeación de su curso.  Para ello, es conveniente que tengan a la mano un calendario escolar, con el fin de considerar el tiempo disponible para cada periodo.  </w:t>
      </w:r>
    </w:p>
    <w:p w:rsidR="004E0496" w:rsidRPr="004E0496" w:rsidRDefault="004E0496" w:rsidP="004E0496">
      <w:pPr>
        <w:spacing w:after="0" w:line="240" w:lineRule="auto"/>
        <w:jc w:val="both"/>
      </w:pPr>
    </w:p>
    <w:p w:rsidR="002354E3" w:rsidRDefault="00BE1217" w:rsidP="004E0496">
      <w:pPr>
        <w:pStyle w:val="Prrafodelista"/>
        <w:numPr>
          <w:ilvl w:val="1"/>
          <w:numId w:val="1"/>
        </w:numPr>
        <w:spacing w:after="0" w:line="240" w:lineRule="auto"/>
        <w:jc w:val="both"/>
      </w:pPr>
      <w:r w:rsidRPr="004E0496">
        <w:lastRenderedPageBreak/>
        <w:t xml:space="preserve">Recuerden que la planeación didáctica consiste en tomar decisiones colegiadas acerca de lo que se va a enseñar y cómo se va a enseñar, así como empezar a estructurar </w:t>
      </w:r>
      <w:r w:rsidRPr="004E0496">
        <w:rPr>
          <w:b/>
        </w:rPr>
        <w:t>secuencias didácticas</w:t>
      </w:r>
      <w:r w:rsidRPr="004E0496">
        <w:t xml:space="preserve"> por cada Unidad.  </w:t>
      </w:r>
    </w:p>
    <w:p w:rsidR="004D6E33" w:rsidRPr="004E0496" w:rsidRDefault="004D6E33" w:rsidP="004D6E33">
      <w:pPr>
        <w:pStyle w:val="Prrafodelista"/>
        <w:spacing w:after="0" w:line="240" w:lineRule="auto"/>
        <w:ind w:left="1080"/>
        <w:jc w:val="both"/>
      </w:pPr>
    </w:p>
    <w:p w:rsidR="003674CC" w:rsidRPr="004E0496" w:rsidRDefault="003674CC" w:rsidP="004E0496">
      <w:pPr>
        <w:pStyle w:val="Prrafodelista"/>
        <w:numPr>
          <w:ilvl w:val="1"/>
          <w:numId w:val="1"/>
        </w:numPr>
        <w:spacing w:after="0" w:line="240" w:lineRule="auto"/>
        <w:jc w:val="both"/>
      </w:pPr>
      <w:r w:rsidRPr="004E0496">
        <w:t>Revisen el formato de planeación didáctica</w:t>
      </w:r>
      <w:r w:rsidR="003E05E2" w:rsidRPr="004E0496">
        <w:t xml:space="preserve">. Noten que es necesario seleccionar de cada unidad los contenidos que van a trabajar (recuerden que no se debe “recortar” el programa ni quitar contenidos relevantes), de lo que se trata es de precisar el nivel de profundidad en el que los van a considerar, por lo que pueden incluir </w:t>
      </w:r>
      <w:r w:rsidR="004E0496">
        <w:t>algún subtema</w:t>
      </w:r>
      <w:r w:rsidR="003E05E2" w:rsidRPr="004E0496">
        <w:t xml:space="preserve"> en la columna de contenidos.  Acto seguido, tendrían que definir las actividades de enseñanza y de </w:t>
      </w:r>
      <w:r w:rsidR="004E6899" w:rsidRPr="004E0496">
        <w:t xml:space="preserve">aprendizaje, que es la parte medular de la planeación colegiada que deben realizar. </w:t>
      </w:r>
      <w:r w:rsidRPr="004E0496">
        <w:t xml:space="preserve"> </w:t>
      </w:r>
    </w:p>
    <w:p w:rsidR="003674CC" w:rsidRPr="003C3503" w:rsidRDefault="003674CC" w:rsidP="002354E3">
      <w:pPr>
        <w:spacing w:after="0" w:line="240" w:lineRule="auto"/>
        <w:jc w:val="both"/>
      </w:pPr>
    </w:p>
    <w:p w:rsidR="004E0496" w:rsidRDefault="004E0496" w:rsidP="004E0496">
      <w:pPr>
        <w:pBdr>
          <w:top w:val="single" w:sz="4" w:space="1" w:color="auto"/>
          <w:left w:val="single" w:sz="4" w:space="4" w:color="auto"/>
          <w:bottom w:val="single" w:sz="4" w:space="1" w:color="auto"/>
          <w:right w:val="single" w:sz="4" w:space="4" w:color="auto"/>
        </w:pBdr>
        <w:spacing w:after="0" w:line="240" w:lineRule="auto"/>
        <w:ind w:left="708"/>
        <w:jc w:val="both"/>
        <w:rPr>
          <w:i/>
        </w:rPr>
      </w:pPr>
      <w:r w:rsidRPr="004E0496">
        <w:rPr>
          <w:i/>
        </w:rPr>
        <w:t xml:space="preserve">La planificación es un proceso fundamental en el ejercicio docente, ya que contribuye a plantear acciones para orientar la intervención del maestro hacia el desarrollo de competencias, al realizarla conviene tener presente que: </w:t>
      </w:r>
    </w:p>
    <w:p w:rsidR="004E0496" w:rsidRDefault="004E0496" w:rsidP="004E0496">
      <w:pPr>
        <w:pBdr>
          <w:top w:val="single" w:sz="4" w:space="1" w:color="auto"/>
          <w:left w:val="single" w:sz="4" w:space="4" w:color="auto"/>
          <w:bottom w:val="single" w:sz="4" w:space="1" w:color="auto"/>
          <w:right w:val="single" w:sz="4" w:space="4" w:color="auto"/>
        </w:pBdr>
        <w:spacing w:after="0" w:line="240" w:lineRule="auto"/>
        <w:ind w:left="708"/>
        <w:jc w:val="both"/>
        <w:rPr>
          <w:i/>
        </w:rPr>
      </w:pPr>
      <w:r>
        <w:rPr>
          <w:i/>
        </w:rPr>
        <w:t xml:space="preserve">Los resultados de aprendizaje esperados son el referente para llevarla a cabo. </w:t>
      </w:r>
    </w:p>
    <w:p w:rsidR="004E0496" w:rsidRDefault="004E0496" w:rsidP="004E0496">
      <w:pPr>
        <w:pBdr>
          <w:top w:val="single" w:sz="4" w:space="1" w:color="auto"/>
          <w:left w:val="single" w:sz="4" w:space="4" w:color="auto"/>
          <w:bottom w:val="single" w:sz="4" w:space="1" w:color="auto"/>
          <w:right w:val="single" w:sz="4" w:space="4" w:color="auto"/>
        </w:pBdr>
        <w:spacing w:after="0" w:line="240" w:lineRule="auto"/>
        <w:ind w:left="708"/>
        <w:jc w:val="both"/>
        <w:rPr>
          <w:i/>
        </w:rPr>
      </w:pPr>
      <w:r>
        <w:rPr>
          <w:i/>
        </w:rPr>
        <w:t xml:space="preserve">Las estrategias didácticas deben articularse con la evaluación del aprendizaje. </w:t>
      </w:r>
    </w:p>
    <w:p w:rsidR="004E0496" w:rsidRDefault="004E0496" w:rsidP="004E0496">
      <w:pPr>
        <w:pBdr>
          <w:top w:val="single" w:sz="4" w:space="1" w:color="auto"/>
          <w:left w:val="single" w:sz="4" w:space="4" w:color="auto"/>
          <w:bottom w:val="single" w:sz="4" w:space="1" w:color="auto"/>
          <w:right w:val="single" w:sz="4" w:space="4" w:color="auto"/>
        </w:pBdr>
        <w:spacing w:after="0" w:line="240" w:lineRule="auto"/>
        <w:ind w:left="708"/>
        <w:jc w:val="both"/>
        <w:rPr>
          <w:i/>
        </w:rPr>
      </w:pPr>
      <w:r>
        <w:rPr>
          <w:i/>
        </w:rPr>
        <w:t>Se deben generar ambientes de aprendizaje lúdicos y colaborativos que favorezcan el desarrollo de experiencias de aprendizaje significativas.</w:t>
      </w:r>
    </w:p>
    <w:p w:rsidR="004E0496" w:rsidRDefault="004E0496" w:rsidP="004E0496">
      <w:pPr>
        <w:pBdr>
          <w:top w:val="single" w:sz="4" w:space="1" w:color="auto"/>
          <w:left w:val="single" w:sz="4" w:space="4" w:color="auto"/>
          <w:bottom w:val="single" w:sz="4" w:space="1" w:color="auto"/>
          <w:right w:val="single" w:sz="4" w:space="4" w:color="auto"/>
        </w:pBdr>
        <w:spacing w:after="0" w:line="240" w:lineRule="auto"/>
        <w:ind w:left="708"/>
        <w:jc w:val="both"/>
        <w:rPr>
          <w:i/>
        </w:rPr>
      </w:pPr>
      <w:r>
        <w:rPr>
          <w:i/>
        </w:rPr>
        <w:t xml:space="preserve">Las estrategias didácticas deben propiciar la movilización de saberes y llevar al logro de los aprendizajes esperados de manera continua e integrada. </w:t>
      </w:r>
    </w:p>
    <w:p w:rsidR="004E0496" w:rsidRDefault="004E0496" w:rsidP="004E0496">
      <w:pPr>
        <w:pBdr>
          <w:top w:val="single" w:sz="4" w:space="1" w:color="auto"/>
          <w:left w:val="single" w:sz="4" w:space="4" w:color="auto"/>
          <w:bottom w:val="single" w:sz="4" w:space="1" w:color="auto"/>
          <w:right w:val="single" w:sz="4" w:space="4" w:color="auto"/>
        </w:pBdr>
        <w:spacing w:after="0" w:line="240" w:lineRule="auto"/>
        <w:ind w:left="708"/>
        <w:jc w:val="both"/>
        <w:rPr>
          <w:i/>
        </w:rPr>
      </w:pPr>
      <w:r>
        <w:rPr>
          <w:i/>
        </w:rPr>
        <w:t xml:space="preserve">Los procesos o productos de la evaluación evidenciarán el logro de los aprendizajes esperados y brindarán información que permita al docente la toma de decisiones sobre la enseñanza, en función del aprendizaje de sus alumnos. </w:t>
      </w:r>
    </w:p>
    <w:p w:rsidR="004E0496" w:rsidRDefault="004E0496" w:rsidP="004E0496">
      <w:pPr>
        <w:pBdr>
          <w:top w:val="single" w:sz="4" w:space="1" w:color="auto"/>
          <w:left w:val="single" w:sz="4" w:space="4" w:color="auto"/>
          <w:bottom w:val="single" w:sz="4" w:space="1" w:color="auto"/>
          <w:right w:val="single" w:sz="4" w:space="4" w:color="auto"/>
        </w:pBdr>
        <w:spacing w:after="0" w:line="240" w:lineRule="auto"/>
        <w:ind w:left="708"/>
        <w:jc w:val="both"/>
        <w:rPr>
          <w:i/>
        </w:rPr>
      </w:pPr>
      <w:r>
        <w:rPr>
          <w:i/>
        </w:rPr>
        <w:t>Los alumnos aprenden conociendo, haciendo y reflexionando, para favorecer esto es necesario involucrarlos en su proceso de aprendizaje</w:t>
      </w:r>
    </w:p>
    <w:p w:rsidR="003674CC" w:rsidRPr="003C3503" w:rsidRDefault="003674CC" w:rsidP="003674CC">
      <w:pPr>
        <w:spacing w:after="0" w:line="240" w:lineRule="auto"/>
        <w:jc w:val="both"/>
      </w:pPr>
    </w:p>
    <w:p w:rsidR="004E6899" w:rsidRPr="004E0496" w:rsidRDefault="004E6899" w:rsidP="004E0496">
      <w:pPr>
        <w:pStyle w:val="Prrafodelista"/>
        <w:numPr>
          <w:ilvl w:val="0"/>
          <w:numId w:val="13"/>
        </w:numPr>
        <w:spacing w:after="0" w:line="240" w:lineRule="auto"/>
        <w:jc w:val="both"/>
      </w:pPr>
      <w:r w:rsidRPr="004E0496">
        <w:t xml:space="preserve">Realicen detalladamente la planeación de todas las unidades de su programa.  No olviden señalar qué material didáctico van a emplear, así como los instrumentos de evaluación que utilizarán. </w:t>
      </w:r>
    </w:p>
    <w:p w:rsidR="00FC391E" w:rsidRDefault="00FC391E">
      <w:pPr>
        <w:rPr>
          <w:sz w:val="24"/>
        </w:rPr>
      </w:pPr>
    </w:p>
    <w:p w:rsidR="00007041" w:rsidRPr="00C516EA" w:rsidRDefault="00007041" w:rsidP="00007041">
      <w:pPr>
        <w:spacing w:after="0"/>
        <w:jc w:val="center"/>
        <w:rPr>
          <w:rFonts w:cs="Arial"/>
          <w:b/>
          <w:sz w:val="24"/>
          <w:szCs w:val="24"/>
          <w14:shadow w14:blurRad="50800" w14:dist="38100" w14:dir="2700000" w14:sx="100000" w14:sy="100000" w14:kx="0" w14:ky="0" w14:algn="tl">
            <w14:srgbClr w14:val="000000">
              <w14:alpha w14:val="60000"/>
            </w14:srgbClr>
          </w14:shadow>
        </w:rPr>
      </w:pPr>
      <w:r w:rsidRPr="00C516EA">
        <w:rPr>
          <w:rFonts w:cs="Arial"/>
          <w:b/>
          <w:sz w:val="24"/>
          <w:szCs w:val="24"/>
          <w14:shadow w14:blurRad="50800" w14:dist="38100" w14:dir="2700000" w14:sx="100000" w14:sy="100000" w14:kx="0" w14:ky="0" w14:algn="tl">
            <w14:srgbClr w14:val="000000">
              <w14:alpha w14:val="60000"/>
            </w14:srgbClr>
          </w14:shadow>
        </w:rPr>
        <w:t>ENERO 2012</w:t>
      </w:r>
    </w:p>
    <w:p w:rsidR="00007041" w:rsidRDefault="00007041" w:rsidP="00007041">
      <w:pPr>
        <w:spacing w:after="0"/>
        <w:jc w:val="center"/>
        <w:rPr>
          <w:b/>
          <w:sz w:val="32"/>
        </w:rPr>
      </w:pPr>
      <w:r w:rsidRPr="00EA228C">
        <w:rPr>
          <w:b/>
          <w:sz w:val="32"/>
        </w:rPr>
        <w:t>Guía de trabajo</w:t>
      </w:r>
    </w:p>
    <w:p w:rsidR="004D6E33" w:rsidRPr="00EA228C" w:rsidRDefault="004D6E33" w:rsidP="00007041">
      <w:pPr>
        <w:spacing w:after="0"/>
        <w:jc w:val="center"/>
        <w:rPr>
          <w:b/>
          <w:sz w:val="32"/>
        </w:rPr>
      </w:pPr>
    </w:p>
    <w:p w:rsidR="00007041" w:rsidRPr="00EA228C" w:rsidRDefault="00007041" w:rsidP="00007041">
      <w:pPr>
        <w:pBdr>
          <w:top w:val="single" w:sz="4" w:space="1" w:color="auto"/>
          <w:left w:val="single" w:sz="4" w:space="4" w:color="auto"/>
          <w:bottom w:val="single" w:sz="4" w:space="1" w:color="auto"/>
          <w:right w:val="single" w:sz="4" w:space="4" w:color="auto"/>
        </w:pBdr>
        <w:rPr>
          <w:b/>
          <w:sz w:val="24"/>
        </w:rPr>
      </w:pPr>
      <w:r w:rsidRPr="00EA228C">
        <w:rPr>
          <w:b/>
          <w:sz w:val="24"/>
        </w:rPr>
        <w:t>Tercer día</w:t>
      </w:r>
    </w:p>
    <w:p w:rsidR="00007041" w:rsidRDefault="00007041" w:rsidP="00FC391E">
      <w:pPr>
        <w:pStyle w:val="Prrafodelista"/>
        <w:numPr>
          <w:ilvl w:val="0"/>
          <w:numId w:val="16"/>
        </w:numPr>
        <w:spacing w:after="0" w:line="240" w:lineRule="auto"/>
        <w:ind w:left="426"/>
        <w:jc w:val="both"/>
      </w:pPr>
      <w:r w:rsidRPr="00EA228C">
        <w:t>El propósito de esta sesión es concluir la planeación didáctica y establecer los Acuerdos de Academia necesarios para cump0lir con lo planeado y realizar con éxi</w:t>
      </w:r>
      <w:r w:rsidR="00FC391E">
        <w:t>to el trabajo en este semestre.</w:t>
      </w:r>
    </w:p>
    <w:p w:rsidR="004D6E33" w:rsidRDefault="004D6E33" w:rsidP="004D6E33">
      <w:pPr>
        <w:pStyle w:val="Prrafodelista"/>
        <w:spacing w:after="0" w:line="240" w:lineRule="auto"/>
        <w:ind w:left="426"/>
        <w:jc w:val="both"/>
      </w:pPr>
    </w:p>
    <w:p w:rsidR="00C17C11" w:rsidRDefault="00FC391E" w:rsidP="00FC391E">
      <w:pPr>
        <w:pStyle w:val="Prrafodelista"/>
        <w:numPr>
          <w:ilvl w:val="0"/>
          <w:numId w:val="16"/>
        </w:numPr>
        <w:spacing w:after="0" w:line="240" w:lineRule="auto"/>
        <w:ind w:left="426"/>
        <w:jc w:val="both"/>
      </w:pPr>
      <w:r w:rsidRPr="00FC391E">
        <w:lastRenderedPageBreak/>
        <w:t>R</w:t>
      </w:r>
      <w:r w:rsidR="00007041" w:rsidRPr="00FC391E">
        <w:t>ealicen una revisión general de</w:t>
      </w:r>
      <w:r w:rsidR="00DE07A3" w:rsidRPr="00FC391E">
        <w:t xml:space="preserve"> su planeación didáctica completa y firmen de conformidad todos los integrantes de la Academia. </w:t>
      </w:r>
      <w:r w:rsidR="00007041" w:rsidRPr="00FC391E">
        <w:t xml:space="preserve">Si hay algún acuerdo relacionado con la implementación de lo planeado, anótenlo en la hoja correspondiente. </w:t>
      </w:r>
    </w:p>
    <w:p w:rsidR="004D6E33" w:rsidRPr="004D6E33" w:rsidRDefault="004D6E33" w:rsidP="004D6E33">
      <w:pPr>
        <w:pStyle w:val="Prrafodelista"/>
      </w:pPr>
    </w:p>
    <w:p w:rsidR="004D6E33" w:rsidRDefault="00FC391E" w:rsidP="004D6E33">
      <w:pPr>
        <w:pStyle w:val="Prrafodelista"/>
        <w:numPr>
          <w:ilvl w:val="0"/>
          <w:numId w:val="16"/>
        </w:numPr>
        <w:spacing w:after="0" w:line="240" w:lineRule="auto"/>
        <w:ind w:left="426"/>
        <w:jc w:val="both"/>
      </w:pPr>
      <w:r w:rsidRPr="00FC391E">
        <w:t xml:space="preserve"> L</w:t>
      </w:r>
      <w:r w:rsidR="00DE07A3" w:rsidRPr="00FC391E">
        <w:t xml:space="preserve">ocalicen el formato denominado “Plan de trabajo de la Academia” y establezcan </w:t>
      </w:r>
      <w:r w:rsidR="0047543B" w:rsidRPr="00FC391E">
        <w:t>los compromisos que cada uno de los profesores asumirá durante el semestre</w:t>
      </w:r>
      <w:r w:rsidR="004D6E33">
        <w:t>.</w:t>
      </w:r>
    </w:p>
    <w:p w:rsidR="004D6E33" w:rsidRPr="004D6E33" w:rsidRDefault="004D6E33" w:rsidP="004D6E33">
      <w:pPr>
        <w:pStyle w:val="Prrafodelista"/>
      </w:pPr>
    </w:p>
    <w:p w:rsidR="003C3503" w:rsidRPr="004D6E33" w:rsidRDefault="00FC391E" w:rsidP="004D6E33">
      <w:pPr>
        <w:pStyle w:val="Prrafodelista"/>
        <w:numPr>
          <w:ilvl w:val="0"/>
          <w:numId w:val="16"/>
        </w:numPr>
        <w:spacing w:after="0" w:line="240" w:lineRule="auto"/>
        <w:ind w:left="426"/>
        <w:jc w:val="both"/>
      </w:pPr>
      <w:r w:rsidRPr="004D6E33">
        <w:t xml:space="preserve"> D</w:t>
      </w:r>
      <w:r w:rsidR="003C3503" w:rsidRPr="004D6E33">
        <w:t xml:space="preserve">eterminen qué materiales didácticos van a ocupar durante este semestre como academia.  </w:t>
      </w:r>
      <w:r w:rsidR="00007041" w:rsidRPr="004D6E33">
        <w:t>Anoten lo correspondiente en el Acta de Acuerdos. S</w:t>
      </w:r>
      <w:r w:rsidR="003C3503" w:rsidRPr="004D6E33">
        <w:t xml:space="preserve">eñalen si los alumnos van a trabajar con materiales fotocopiados y si éstos estarán disponibles dentro del plantel o cuál va a ser la manera como llegarán a cada estudiante.  Es importante que </w:t>
      </w:r>
      <w:r w:rsidR="00007041" w:rsidRPr="004D6E33">
        <w:t>indiquen</w:t>
      </w:r>
      <w:r w:rsidR="003C3503" w:rsidRPr="004D6E33">
        <w:t xml:space="preserve"> qué maestros elaborarán materiales didácticos durante el semestre,  ya que es un compromiso entregarlos como producto de las horas de extensión académica.</w:t>
      </w:r>
      <w:r w:rsidRPr="004D6E33">
        <w:t xml:space="preserve">  Anoten esta.</w:t>
      </w:r>
    </w:p>
    <w:p w:rsidR="00D42DFE" w:rsidRDefault="00FC391E" w:rsidP="00FC391E">
      <w:pPr>
        <w:pStyle w:val="Prrafodelista"/>
        <w:numPr>
          <w:ilvl w:val="0"/>
          <w:numId w:val="16"/>
        </w:numPr>
        <w:spacing w:after="0" w:line="240" w:lineRule="auto"/>
        <w:ind w:left="360"/>
        <w:jc w:val="both"/>
        <w:rPr>
          <w:sz w:val="24"/>
        </w:rPr>
      </w:pPr>
      <w:r w:rsidRPr="00FC391E">
        <w:t>E</w:t>
      </w:r>
      <w:r w:rsidR="00D42DFE" w:rsidRPr="00FC391E">
        <w:rPr>
          <w:sz w:val="24"/>
        </w:rPr>
        <w:t xml:space="preserve">stablezcan acuerdos acerca de las actividades que van a realizar como Academia para el semestre que está por iniciar, precisando qué tipo de actividad, cómo la van a realizar y quién o quiénes serán los responsables.   Estos acuerdos </w:t>
      </w:r>
      <w:r w:rsidR="00007041" w:rsidRPr="00FC391E">
        <w:rPr>
          <w:sz w:val="24"/>
        </w:rPr>
        <w:t xml:space="preserve">deben </w:t>
      </w:r>
      <w:r w:rsidR="00D42DFE" w:rsidRPr="00FC391E">
        <w:rPr>
          <w:sz w:val="24"/>
        </w:rPr>
        <w:t xml:space="preserve">referirse a </w:t>
      </w:r>
      <w:r w:rsidR="00007041" w:rsidRPr="00FC391E">
        <w:rPr>
          <w:sz w:val="24"/>
        </w:rPr>
        <w:t xml:space="preserve">proyecto aula, Encuentros Académicos </w:t>
      </w:r>
      <w:proofErr w:type="spellStart"/>
      <w:r w:rsidR="00007041" w:rsidRPr="00FC391E">
        <w:rPr>
          <w:sz w:val="24"/>
        </w:rPr>
        <w:t>Interpolitécnicos</w:t>
      </w:r>
      <w:proofErr w:type="spellEnd"/>
      <w:r w:rsidR="00007041" w:rsidRPr="00FC391E">
        <w:rPr>
          <w:sz w:val="24"/>
        </w:rPr>
        <w:t>, Concursos, Prácticas y visitas escolares, muestras académicas, evaluaciones externas (PISA, ENLACE), práctic</w:t>
      </w:r>
      <w:r>
        <w:rPr>
          <w:sz w:val="24"/>
        </w:rPr>
        <w:t>as de laboratorio, entre otras.</w:t>
      </w:r>
    </w:p>
    <w:p w:rsidR="004D6E33" w:rsidRDefault="004D6E33" w:rsidP="004D6E33">
      <w:pPr>
        <w:pStyle w:val="Prrafodelista"/>
        <w:spacing w:after="0" w:line="240" w:lineRule="auto"/>
        <w:ind w:left="360"/>
        <w:jc w:val="both"/>
        <w:rPr>
          <w:sz w:val="24"/>
        </w:rPr>
      </w:pPr>
    </w:p>
    <w:p w:rsidR="001444E8" w:rsidRPr="00FC391E" w:rsidRDefault="00FC391E" w:rsidP="00A727CC">
      <w:pPr>
        <w:pStyle w:val="Prrafodelista"/>
        <w:numPr>
          <w:ilvl w:val="0"/>
          <w:numId w:val="16"/>
        </w:numPr>
        <w:spacing w:after="0" w:line="240" w:lineRule="auto"/>
        <w:ind w:left="360"/>
        <w:jc w:val="both"/>
        <w:rPr>
          <w:sz w:val="24"/>
        </w:rPr>
      </w:pPr>
      <w:r w:rsidRPr="00FC391E">
        <w:rPr>
          <w:sz w:val="24"/>
        </w:rPr>
        <w:t>P</w:t>
      </w:r>
      <w:r w:rsidR="00007041" w:rsidRPr="00FC391E">
        <w:rPr>
          <w:sz w:val="24"/>
        </w:rPr>
        <w:t xml:space="preserve">ara finalizar, </w:t>
      </w:r>
      <w:r w:rsidR="00EA228C" w:rsidRPr="00FC391E">
        <w:rPr>
          <w:sz w:val="24"/>
        </w:rPr>
        <w:t>señalen</w:t>
      </w:r>
      <w:r w:rsidR="00007041" w:rsidRPr="00FC391E">
        <w:t xml:space="preserve"> en el formato correspondiente cuál es la bibliografía que se </w:t>
      </w:r>
      <w:r w:rsidR="00EA228C" w:rsidRPr="00FC391E">
        <w:t xml:space="preserve">va a requerir que el plantel adquiera para la Biblioteca del plantel. </w:t>
      </w:r>
    </w:p>
    <w:sectPr w:rsidR="001444E8" w:rsidRPr="00FC391E" w:rsidSect="004D6E3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CEB" w:rsidRDefault="00B74CEB" w:rsidP="00390B99">
      <w:pPr>
        <w:spacing w:after="0" w:line="240" w:lineRule="auto"/>
      </w:pPr>
      <w:r>
        <w:separator/>
      </w:r>
    </w:p>
  </w:endnote>
  <w:endnote w:type="continuationSeparator" w:id="0">
    <w:p w:rsidR="00B74CEB" w:rsidRDefault="00B74CEB" w:rsidP="0039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0C" w:rsidRDefault="00504A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86" w:rsidRPr="006F17F7" w:rsidRDefault="00AB6886" w:rsidP="00AB6886">
    <w:pPr>
      <w:tabs>
        <w:tab w:val="left" w:pos="3420"/>
        <w:tab w:val="left" w:pos="9639"/>
      </w:tabs>
      <w:ind w:right="-235"/>
      <w:jc w:val="center"/>
      <w:rPr>
        <w:rFonts w:cs="Arial"/>
        <w:sz w:val="16"/>
        <w:szCs w:val="16"/>
      </w:rPr>
    </w:pPr>
    <w:r w:rsidRPr="006F17F7">
      <w:rPr>
        <w:rFonts w:cs="Arial"/>
        <w:sz w:val="16"/>
        <w:szCs w:val="16"/>
      </w:rPr>
      <w:t>Este Documento es propiedad del CECyT 9/IPN, y está prohibida su reproducción parcial o total por cualquier medio electrónico, sin autorización por escrito del Director.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0C" w:rsidRDefault="00504A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CEB" w:rsidRDefault="00B74CEB" w:rsidP="00390B99">
      <w:pPr>
        <w:spacing w:after="0" w:line="240" w:lineRule="auto"/>
      </w:pPr>
      <w:r>
        <w:separator/>
      </w:r>
    </w:p>
  </w:footnote>
  <w:footnote w:type="continuationSeparator" w:id="0">
    <w:p w:rsidR="00B74CEB" w:rsidRDefault="00B74CEB" w:rsidP="00390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0C" w:rsidRDefault="00504A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6"/>
      <w:gridCol w:w="6804"/>
      <w:gridCol w:w="2190"/>
    </w:tblGrid>
    <w:tr w:rsidR="00C70E01" w:rsidTr="00AB6886">
      <w:trPr>
        <w:trHeight w:val="572"/>
      </w:trPr>
      <w:tc>
        <w:tcPr>
          <w:tcW w:w="1396" w:type="dxa"/>
          <w:vMerge w:val="restart"/>
          <w:tcBorders>
            <w:bottom w:val="single" w:sz="4" w:space="0" w:color="auto"/>
          </w:tcBorders>
          <w:vAlign w:val="center"/>
        </w:tcPr>
        <w:p w:rsidR="00C70E01" w:rsidRDefault="00504A0C" w:rsidP="004C01CD">
          <w:pPr>
            <w:jc w:val="center"/>
          </w:pPr>
          <w:r w:rsidRPr="00504A0C">
            <w:rPr>
              <w:noProof/>
            </w:rPr>
            <w:drawing>
              <wp:inline distT="0" distB="0" distL="0" distR="0" wp14:anchorId="36BB9124" wp14:editId="54BBD391">
                <wp:extent cx="706643" cy="685800"/>
                <wp:effectExtent l="0" t="0" r="0" b="0"/>
                <wp:docPr id="5" name="2 Imagen" descr="logo CECyT J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Imagen" descr="logo CECyT JDB.png"/>
                        <pic:cNvPicPr>
                          <a:picLocks noChangeAspect="1"/>
                        </pic:cNvPicPr>
                      </pic:nvPicPr>
                      <pic:blipFill>
                        <a:blip r:embed="rId1" cstate="print"/>
                        <a:stretch>
                          <a:fillRect/>
                        </a:stretch>
                      </pic:blipFill>
                      <pic:spPr>
                        <a:xfrm>
                          <a:off x="0" y="0"/>
                          <a:ext cx="705567" cy="684755"/>
                        </a:xfrm>
                        <a:prstGeom prst="rect">
                          <a:avLst/>
                        </a:prstGeom>
                      </pic:spPr>
                    </pic:pic>
                  </a:graphicData>
                </a:graphic>
              </wp:inline>
            </w:drawing>
          </w:r>
        </w:p>
      </w:tc>
      <w:tc>
        <w:tcPr>
          <w:tcW w:w="6804" w:type="dxa"/>
          <w:vMerge w:val="restart"/>
          <w:tcBorders>
            <w:bottom w:val="single" w:sz="4" w:space="0" w:color="auto"/>
          </w:tcBorders>
          <w:vAlign w:val="center"/>
        </w:tcPr>
        <w:p w:rsidR="00C70E01" w:rsidRPr="00B21449" w:rsidRDefault="00C70E01" w:rsidP="004C01CD">
          <w:pPr>
            <w:jc w:val="center"/>
            <w:rPr>
              <w:rFonts w:ascii="Arial" w:hAnsi="Arial" w:cs="Arial"/>
              <w:b/>
            </w:rPr>
          </w:pPr>
          <w:r w:rsidRPr="00B21449">
            <w:rPr>
              <w:rFonts w:ascii="Arial" w:hAnsi="Arial" w:cs="Arial"/>
              <w:b/>
            </w:rPr>
            <w:t>CENTRO DE ESTUDIOS CIENTI</w:t>
          </w:r>
          <w:r>
            <w:rPr>
              <w:rFonts w:ascii="Arial" w:hAnsi="Arial" w:cs="Arial"/>
              <w:b/>
            </w:rPr>
            <w:t xml:space="preserve">FICOS Y TECNOLOGICOS  No. </w:t>
          </w:r>
          <w:r w:rsidR="00FC391E">
            <w:rPr>
              <w:rFonts w:ascii="Arial" w:hAnsi="Arial" w:cs="Arial"/>
              <w:b/>
            </w:rPr>
            <w:t>9</w:t>
          </w:r>
          <w:r>
            <w:rPr>
              <w:rFonts w:ascii="Arial" w:hAnsi="Arial" w:cs="Arial"/>
              <w:b/>
            </w:rPr>
            <w:t xml:space="preserve"> “</w:t>
          </w:r>
          <w:r w:rsidR="00FC391E">
            <w:rPr>
              <w:rFonts w:ascii="Arial" w:hAnsi="Arial" w:cs="Arial"/>
              <w:b/>
            </w:rPr>
            <w:t>Juan de Dios Bátiz</w:t>
          </w:r>
          <w:r>
            <w:rPr>
              <w:rFonts w:ascii="Arial" w:hAnsi="Arial" w:cs="Arial"/>
              <w:b/>
            </w:rPr>
            <w:t>”</w:t>
          </w:r>
        </w:p>
        <w:p w:rsidR="00C70E01" w:rsidRPr="00CE211F" w:rsidRDefault="00C70E01" w:rsidP="004C01CD">
          <w:pPr>
            <w:jc w:val="center"/>
            <w:rPr>
              <w:rFonts w:ascii="Arial" w:hAnsi="Arial" w:cs="Arial"/>
              <w:b/>
              <w:sz w:val="18"/>
              <w:szCs w:val="18"/>
            </w:rPr>
          </w:pPr>
          <w:r>
            <w:rPr>
              <w:rFonts w:ascii="Arial" w:hAnsi="Arial" w:cs="Arial"/>
              <w:b/>
              <w:sz w:val="18"/>
              <w:szCs w:val="18"/>
            </w:rPr>
            <w:t>GUIA DE TRABAJO PARA EL TALLER DE EVALUACIÓN Y PLANEACIÓN</w:t>
          </w:r>
        </w:p>
      </w:tc>
      <w:tc>
        <w:tcPr>
          <w:tcW w:w="2190" w:type="dxa"/>
          <w:tcBorders>
            <w:bottom w:val="single" w:sz="4" w:space="0" w:color="auto"/>
          </w:tcBorders>
          <w:vAlign w:val="center"/>
        </w:tcPr>
        <w:p w:rsidR="00C70E01" w:rsidRPr="00B21449" w:rsidRDefault="00C70E01" w:rsidP="00AB6886">
          <w:pPr>
            <w:ind w:right="-212"/>
            <w:rPr>
              <w:rFonts w:ascii="Arial" w:hAnsi="Arial" w:cs="Arial"/>
              <w:b/>
              <w:sz w:val="20"/>
              <w:szCs w:val="20"/>
            </w:rPr>
          </w:pPr>
          <w:r w:rsidRPr="00B21449">
            <w:rPr>
              <w:rFonts w:ascii="Arial" w:hAnsi="Arial" w:cs="Arial"/>
              <w:b/>
              <w:sz w:val="20"/>
              <w:szCs w:val="20"/>
            </w:rPr>
            <w:t>Código:</w:t>
          </w:r>
          <w:r>
            <w:rPr>
              <w:rFonts w:ascii="Arial" w:hAnsi="Arial" w:cs="Arial"/>
              <w:b/>
              <w:sz w:val="20"/>
              <w:szCs w:val="20"/>
            </w:rPr>
            <w:t xml:space="preserve"> </w:t>
          </w:r>
          <w:r>
            <w:rPr>
              <w:rFonts w:ascii="Arial" w:hAnsi="Arial" w:cs="Arial"/>
              <w:sz w:val="20"/>
              <w:szCs w:val="20"/>
            </w:rPr>
            <w:t>PR15</w:t>
          </w:r>
          <w:r w:rsidRPr="00CE211F">
            <w:rPr>
              <w:rFonts w:ascii="Arial" w:hAnsi="Arial" w:cs="Arial"/>
              <w:sz w:val="20"/>
              <w:szCs w:val="20"/>
            </w:rPr>
            <w:t>-</w:t>
          </w:r>
          <w:r>
            <w:rPr>
              <w:rFonts w:ascii="Arial" w:hAnsi="Arial" w:cs="Arial"/>
              <w:sz w:val="20"/>
              <w:szCs w:val="20"/>
            </w:rPr>
            <w:t>01-F01</w:t>
          </w:r>
        </w:p>
      </w:tc>
    </w:tr>
    <w:tr w:rsidR="00C70E01" w:rsidTr="00AB6886">
      <w:trPr>
        <w:trHeight w:val="485"/>
      </w:trPr>
      <w:tc>
        <w:tcPr>
          <w:tcW w:w="1396" w:type="dxa"/>
          <w:vMerge/>
        </w:tcPr>
        <w:p w:rsidR="00C70E01" w:rsidRDefault="00C70E01" w:rsidP="004C01CD"/>
      </w:tc>
      <w:tc>
        <w:tcPr>
          <w:tcW w:w="6804" w:type="dxa"/>
          <w:vMerge/>
          <w:vAlign w:val="center"/>
        </w:tcPr>
        <w:p w:rsidR="00C70E01" w:rsidRDefault="00C70E01" w:rsidP="004C01CD">
          <w:pPr>
            <w:jc w:val="center"/>
            <w:rPr>
              <w:sz w:val="28"/>
              <w:szCs w:val="28"/>
            </w:rPr>
          </w:pPr>
        </w:p>
      </w:tc>
      <w:tc>
        <w:tcPr>
          <w:tcW w:w="2190" w:type="dxa"/>
          <w:tcBorders>
            <w:bottom w:val="single" w:sz="4" w:space="0" w:color="auto"/>
          </w:tcBorders>
          <w:vAlign w:val="center"/>
        </w:tcPr>
        <w:p w:rsidR="00C70E01" w:rsidRPr="00B21449" w:rsidRDefault="00C70E01" w:rsidP="00AB6886">
          <w:pPr>
            <w:ind w:right="-212"/>
            <w:rPr>
              <w:rFonts w:ascii="Arial" w:hAnsi="Arial" w:cs="Arial"/>
              <w:b/>
              <w:sz w:val="20"/>
              <w:szCs w:val="20"/>
            </w:rPr>
          </w:pPr>
          <w:r>
            <w:rPr>
              <w:rFonts w:ascii="Arial" w:hAnsi="Arial" w:cs="Arial"/>
              <w:b/>
              <w:sz w:val="20"/>
              <w:szCs w:val="20"/>
            </w:rPr>
            <w:t>Revisión: 0</w:t>
          </w:r>
          <w:r w:rsidR="00FC391E">
            <w:rPr>
              <w:rFonts w:ascii="Arial" w:hAnsi="Arial" w:cs="Arial"/>
              <w:b/>
              <w:sz w:val="20"/>
              <w:szCs w:val="20"/>
            </w:rPr>
            <w:t>1</w:t>
          </w:r>
        </w:p>
      </w:tc>
    </w:tr>
    <w:tr w:rsidR="00C70E01" w:rsidTr="00AB6886">
      <w:trPr>
        <w:trHeight w:val="609"/>
      </w:trPr>
      <w:tc>
        <w:tcPr>
          <w:tcW w:w="1396" w:type="dxa"/>
          <w:vMerge/>
          <w:tcBorders>
            <w:bottom w:val="single" w:sz="4" w:space="0" w:color="auto"/>
          </w:tcBorders>
        </w:tcPr>
        <w:p w:rsidR="00C70E01" w:rsidRDefault="00C70E01" w:rsidP="004C01CD"/>
      </w:tc>
      <w:tc>
        <w:tcPr>
          <w:tcW w:w="6804" w:type="dxa"/>
          <w:vMerge/>
          <w:tcBorders>
            <w:bottom w:val="single" w:sz="4" w:space="0" w:color="auto"/>
          </w:tcBorders>
          <w:vAlign w:val="center"/>
        </w:tcPr>
        <w:p w:rsidR="00C70E01" w:rsidRDefault="00C70E01" w:rsidP="004C01CD">
          <w:pPr>
            <w:jc w:val="center"/>
            <w:rPr>
              <w:sz w:val="28"/>
              <w:szCs w:val="28"/>
            </w:rPr>
          </w:pPr>
        </w:p>
      </w:tc>
      <w:tc>
        <w:tcPr>
          <w:tcW w:w="2190" w:type="dxa"/>
          <w:tcBorders>
            <w:bottom w:val="single" w:sz="4" w:space="0" w:color="auto"/>
          </w:tcBorders>
          <w:vAlign w:val="center"/>
        </w:tcPr>
        <w:p w:rsidR="00C70E01" w:rsidRPr="00B21449" w:rsidRDefault="00C70E01" w:rsidP="00D80D15">
          <w:pPr>
            <w:ind w:right="-212"/>
            <w:rPr>
              <w:rFonts w:ascii="Arial" w:hAnsi="Arial" w:cs="Arial"/>
              <w:b/>
              <w:sz w:val="20"/>
              <w:szCs w:val="20"/>
            </w:rPr>
          </w:pPr>
          <w:r w:rsidRPr="00CE2717">
            <w:rPr>
              <w:rFonts w:ascii="Arial" w:hAnsi="Arial" w:cs="Arial"/>
              <w:b/>
              <w:sz w:val="20"/>
              <w:szCs w:val="20"/>
            </w:rPr>
            <w:t xml:space="preserve">Página </w:t>
          </w:r>
          <w:r w:rsidR="00D3067B" w:rsidRPr="00CE2717">
            <w:rPr>
              <w:rFonts w:ascii="Arial" w:hAnsi="Arial" w:cs="Arial"/>
              <w:b/>
              <w:sz w:val="20"/>
              <w:szCs w:val="20"/>
            </w:rPr>
            <w:fldChar w:fldCharType="begin"/>
          </w:r>
          <w:r w:rsidRPr="00CE2717">
            <w:rPr>
              <w:rFonts w:ascii="Arial" w:hAnsi="Arial" w:cs="Arial"/>
              <w:b/>
              <w:sz w:val="20"/>
              <w:szCs w:val="20"/>
            </w:rPr>
            <w:instrText xml:space="preserve"> PAGE </w:instrText>
          </w:r>
          <w:r w:rsidR="00D3067B" w:rsidRPr="00CE2717">
            <w:rPr>
              <w:rFonts w:ascii="Arial" w:hAnsi="Arial" w:cs="Arial"/>
              <w:b/>
              <w:sz w:val="20"/>
              <w:szCs w:val="20"/>
            </w:rPr>
            <w:fldChar w:fldCharType="separate"/>
          </w:r>
          <w:r w:rsidR="00C516EA">
            <w:rPr>
              <w:rFonts w:ascii="Arial" w:hAnsi="Arial" w:cs="Arial"/>
              <w:b/>
              <w:noProof/>
              <w:sz w:val="20"/>
              <w:szCs w:val="20"/>
            </w:rPr>
            <w:t>2</w:t>
          </w:r>
          <w:r w:rsidR="00D3067B" w:rsidRPr="00CE2717">
            <w:rPr>
              <w:rFonts w:ascii="Arial" w:hAnsi="Arial" w:cs="Arial"/>
              <w:b/>
              <w:sz w:val="20"/>
              <w:szCs w:val="20"/>
            </w:rPr>
            <w:fldChar w:fldCharType="end"/>
          </w:r>
          <w:r w:rsidRPr="00CE2717">
            <w:rPr>
              <w:rFonts w:ascii="Arial" w:hAnsi="Arial" w:cs="Arial"/>
              <w:b/>
              <w:sz w:val="20"/>
              <w:szCs w:val="20"/>
            </w:rPr>
            <w:t xml:space="preserve"> de </w:t>
          </w:r>
          <w:r w:rsidR="00D80D15">
            <w:rPr>
              <w:rFonts w:ascii="Arial" w:hAnsi="Arial" w:cs="Arial"/>
              <w:b/>
              <w:sz w:val="20"/>
              <w:szCs w:val="20"/>
            </w:rPr>
            <w:t>4</w:t>
          </w:r>
        </w:p>
      </w:tc>
    </w:tr>
  </w:tbl>
  <w:p w:rsidR="00C70E01" w:rsidRDefault="00C70E01" w:rsidP="004D6E3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0C" w:rsidRDefault="00504A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062"/>
    <w:multiLevelType w:val="hybridMultilevel"/>
    <w:tmpl w:val="3766A38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8282256"/>
    <w:multiLevelType w:val="hybridMultilevel"/>
    <w:tmpl w:val="FDF4380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F486643"/>
    <w:multiLevelType w:val="hybridMultilevel"/>
    <w:tmpl w:val="E8B2ABF6"/>
    <w:lvl w:ilvl="0" w:tplc="0C0A000F">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FF3762A"/>
    <w:multiLevelType w:val="hybridMultilevel"/>
    <w:tmpl w:val="D32A8BD6"/>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7E631F"/>
    <w:multiLevelType w:val="hybridMultilevel"/>
    <w:tmpl w:val="C53AD6A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B67AFF"/>
    <w:multiLevelType w:val="hybridMultilevel"/>
    <w:tmpl w:val="D32CC42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54B44610"/>
    <w:multiLevelType w:val="hybridMultilevel"/>
    <w:tmpl w:val="44C81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7744A1"/>
    <w:multiLevelType w:val="hybridMultilevel"/>
    <w:tmpl w:val="3AE0F5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61465E9"/>
    <w:multiLevelType w:val="hybridMultilevel"/>
    <w:tmpl w:val="BB1EDD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66F6F3D"/>
    <w:multiLevelType w:val="hybridMultilevel"/>
    <w:tmpl w:val="815AE8AA"/>
    <w:lvl w:ilvl="0" w:tplc="E93E9B1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A2A26DA"/>
    <w:multiLevelType w:val="hybridMultilevel"/>
    <w:tmpl w:val="523EA1E4"/>
    <w:lvl w:ilvl="0" w:tplc="893A0F22">
      <w:start w:val="3"/>
      <w:numFmt w:val="decimal"/>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DBC1D29"/>
    <w:multiLevelType w:val="hybridMultilevel"/>
    <w:tmpl w:val="BEEACDF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E755335"/>
    <w:multiLevelType w:val="hybridMultilevel"/>
    <w:tmpl w:val="3D846CF8"/>
    <w:lvl w:ilvl="0" w:tplc="E93E9B1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71E369D2"/>
    <w:multiLevelType w:val="hybridMultilevel"/>
    <w:tmpl w:val="C2EC6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7FD7B24"/>
    <w:multiLevelType w:val="hybridMultilevel"/>
    <w:tmpl w:val="B0008B5C"/>
    <w:lvl w:ilvl="0" w:tplc="E93E9B1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A456C10"/>
    <w:multiLevelType w:val="hybridMultilevel"/>
    <w:tmpl w:val="D24677B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7DB97D12"/>
    <w:multiLevelType w:val="hybridMultilevel"/>
    <w:tmpl w:val="357088FE"/>
    <w:lvl w:ilvl="0" w:tplc="0C0A000F">
      <w:start w:val="1"/>
      <w:numFmt w:val="decimal"/>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6"/>
  </w:num>
  <w:num w:numId="2">
    <w:abstractNumId w:val="1"/>
  </w:num>
  <w:num w:numId="3">
    <w:abstractNumId w:val="11"/>
  </w:num>
  <w:num w:numId="4">
    <w:abstractNumId w:val="8"/>
  </w:num>
  <w:num w:numId="5">
    <w:abstractNumId w:val="5"/>
  </w:num>
  <w:num w:numId="6">
    <w:abstractNumId w:val="7"/>
  </w:num>
  <w:num w:numId="7">
    <w:abstractNumId w:val="12"/>
  </w:num>
  <w:num w:numId="8">
    <w:abstractNumId w:val="3"/>
  </w:num>
  <w:num w:numId="9">
    <w:abstractNumId w:val="6"/>
  </w:num>
  <w:num w:numId="10">
    <w:abstractNumId w:val="4"/>
  </w:num>
  <w:num w:numId="11">
    <w:abstractNumId w:val="2"/>
  </w:num>
  <w:num w:numId="12">
    <w:abstractNumId w:val="0"/>
  </w:num>
  <w:num w:numId="13">
    <w:abstractNumId w:val="15"/>
  </w:num>
  <w:num w:numId="14">
    <w:abstractNumId w:val="9"/>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E7"/>
    <w:rsid w:val="00007041"/>
    <w:rsid w:val="0002423A"/>
    <w:rsid w:val="0006331E"/>
    <w:rsid w:val="0006383E"/>
    <w:rsid w:val="000859B7"/>
    <w:rsid w:val="000C2AEF"/>
    <w:rsid w:val="000D51CB"/>
    <w:rsid w:val="000F520F"/>
    <w:rsid w:val="00135BEA"/>
    <w:rsid w:val="00142CA3"/>
    <w:rsid w:val="001444E8"/>
    <w:rsid w:val="001472F1"/>
    <w:rsid w:val="00152086"/>
    <w:rsid w:val="00163D72"/>
    <w:rsid w:val="002047DC"/>
    <w:rsid w:val="002354E3"/>
    <w:rsid w:val="00257BE7"/>
    <w:rsid w:val="00257C2F"/>
    <w:rsid w:val="00263880"/>
    <w:rsid w:val="002758DB"/>
    <w:rsid w:val="00291652"/>
    <w:rsid w:val="002A5E50"/>
    <w:rsid w:val="0030232A"/>
    <w:rsid w:val="00307C35"/>
    <w:rsid w:val="0031156C"/>
    <w:rsid w:val="003674CC"/>
    <w:rsid w:val="003835B6"/>
    <w:rsid w:val="00390B99"/>
    <w:rsid w:val="003B655B"/>
    <w:rsid w:val="003C3503"/>
    <w:rsid w:val="003D33FA"/>
    <w:rsid w:val="003E05E2"/>
    <w:rsid w:val="003F0A5A"/>
    <w:rsid w:val="00415ECD"/>
    <w:rsid w:val="0042511A"/>
    <w:rsid w:val="00451BDB"/>
    <w:rsid w:val="0047543B"/>
    <w:rsid w:val="004A2389"/>
    <w:rsid w:val="004D49A2"/>
    <w:rsid w:val="004D5CAB"/>
    <w:rsid w:val="004D6E33"/>
    <w:rsid w:val="004E0496"/>
    <w:rsid w:val="004E5CA9"/>
    <w:rsid w:val="004E6899"/>
    <w:rsid w:val="00504A0C"/>
    <w:rsid w:val="0052614D"/>
    <w:rsid w:val="005A56BA"/>
    <w:rsid w:val="005C7204"/>
    <w:rsid w:val="005E6064"/>
    <w:rsid w:val="00630C57"/>
    <w:rsid w:val="00656103"/>
    <w:rsid w:val="0068737C"/>
    <w:rsid w:val="00690EE1"/>
    <w:rsid w:val="006A6CFC"/>
    <w:rsid w:val="006C6CFA"/>
    <w:rsid w:val="006F1D03"/>
    <w:rsid w:val="006F4EDB"/>
    <w:rsid w:val="00703FFB"/>
    <w:rsid w:val="00704076"/>
    <w:rsid w:val="007259F8"/>
    <w:rsid w:val="00734550"/>
    <w:rsid w:val="00784182"/>
    <w:rsid w:val="007A7767"/>
    <w:rsid w:val="007A7C94"/>
    <w:rsid w:val="007E17E1"/>
    <w:rsid w:val="00821771"/>
    <w:rsid w:val="00847AB4"/>
    <w:rsid w:val="00887B3D"/>
    <w:rsid w:val="008A215F"/>
    <w:rsid w:val="008E7D79"/>
    <w:rsid w:val="008F339A"/>
    <w:rsid w:val="008F6DDC"/>
    <w:rsid w:val="00924824"/>
    <w:rsid w:val="009470FC"/>
    <w:rsid w:val="00991933"/>
    <w:rsid w:val="009F501C"/>
    <w:rsid w:val="00A032B8"/>
    <w:rsid w:val="00A12390"/>
    <w:rsid w:val="00A259B7"/>
    <w:rsid w:val="00A278C6"/>
    <w:rsid w:val="00A33266"/>
    <w:rsid w:val="00A727CC"/>
    <w:rsid w:val="00A73ACE"/>
    <w:rsid w:val="00AB6886"/>
    <w:rsid w:val="00B16AED"/>
    <w:rsid w:val="00B24075"/>
    <w:rsid w:val="00B503A2"/>
    <w:rsid w:val="00B5518E"/>
    <w:rsid w:val="00B74CEB"/>
    <w:rsid w:val="00B75226"/>
    <w:rsid w:val="00B83651"/>
    <w:rsid w:val="00BA06BB"/>
    <w:rsid w:val="00BA5F11"/>
    <w:rsid w:val="00BA693A"/>
    <w:rsid w:val="00BD1D9F"/>
    <w:rsid w:val="00BE1217"/>
    <w:rsid w:val="00C02186"/>
    <w:rsid w:val="00C06165"/>
    <w:rsid w:val="00C12F1F"/>
    <w:rsid w:val="00C17C11"/>
    <w:rsid w:val="00C20C79"/>
    <w:rsid w:val="00C23C3A"/>
    <w:rsid w:val="00C2595D"/>
    <w:rsid w:val="00C516EA"/>
    <w:rsid w:val="00C70E01"/>
    <w:rsid w:val="00C92497"/>
    <w:rsid w:val="00CA53AA"/>
    <w:rsid w:val="00CD04AC"/>
    <w:rsid w:val="00D01426"/>
    <w:rsid w:val="00D212DB"/>
    <w:rsid w:val="00D228D7"/>
    <w:rsid w:val="00D2308F"/>
    <w:rsid w:val="00D3067B"/>
    <w:rsid w:val="00D3164A"/>
    <w:rsid w:val="00D42DFE"/>
    <w:rsid w:val="00D6122B"/>
    <w:rsid w:val="00D80D15"/>
    <w:rsid w:val="00D86CDA"/>
    <w:rsid w:val="00D9455E"/>
    <w:rsid w:val="00DA1378"/>
    <w:rsid w:val="00DE0604"/>
    <w:rsid w:val="00DE07A3"/>
    <w:rsid w:val="00E00642"/>
    <w:rsid w:val="00E74C19"/>
    <w:rsid w:val="00EA228C"/>
    <w:rsid w:val="00EB76C0"/>
    <w:rsid w:val="00EB76DD"/>
    <w:rsid w:val="00F506F2"/>
    <w:rsid w:val="00F645B7"/>
    <w:rsid w:val="00FC391E"/>
    <w:rsid w:val="00FD74D5"/>
    <w:rsid w:val="00FD7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D8529-828C-441D-B487-58A9E825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880"/>
    <w:pPr>
      <w:ind w:left="720"/>
      <w:contextualSpacing/>
    </w:pPr>
  </w:style>
  <w:style w:type="paragraph" w:styleId="Encabezado">
    <w:name w:val="header"/>
    <w:basedOn w:val="Normal"/>
    <w:link w:val="EncabezadoCar"/>
    <w:uiPriority w:val="99"/>
    <w:unhideWhenUsed/>
    <w:rsid w:val="00390B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0B99"/>
  </w:style>
  <w:style w:type="paragraph" w:styleId="Piedepgina">
    <w:name w:val="footer"/>
    <w:basedOn w:val="Normal"/>
    <w:link w:val="PiedepginaCar"/>
    <w:unhideWhenUsed/>
    <w:rsid w:val="00390B99"/>
    <w:pPr>
      <w:tabs>
        <w:tab w:val="center" w:pos="4252"/>
        <w:tab w:val="right" w:pos="8504"/>
      </w:tabs>
      <w:spacing w:after="0" w:line="240" w:lineRule="auto"/>
    </w:pPr>
  </w:style>
  <w:style w:type="character" w:customStyle="1" w:styleId="PiedepginaCar">
    <w:name w:val="Pie de página Car"/>
    <w:basedOn w:val="Fuentedeprrafopredeter"/>
    <w:link w:val="Piedepgina"/>
    <w:rsid w:val="00390B99"/>
  </w:style>
  <w:style w:type="paragraph" w:styleId="Textonotapie">
    <w:name w:val="footnote text"/>
    <w:basedOn w:val="Normal"/>
    <w:link w:val="TextonotapieCar"/>
    <w:uiPriority w:val="99"/>
    <w:semiHidden/>
    <w:unhideWhenUsed/>
    <w:rsid w:val="000C2A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2AEF"/>
    <w:rPr>
      <w:sz w:val="20"/>
      <w:szCs w:val="20"/>
    </w:rPr>
  </w:style>
  <w:style w:type="character" w:styleId="Refdenotaalpie">
    <w:name w:val="footnote reference"/>
    <w:basedOn w:val="Fuentedeprrafopredeter"/>
    <w:uiPriority w:val="99"/>
    <w:semiHidden/>
    <w:unhideWhenUsed/>
    <w:rsid w:val="000C2AEF"/>
    <w:rPr>
      <w:vertAlign w:val="superscript"/>
    </w:rPr>
  </w:style>
  <w:style w:type="paragraph" w:styleId="Textodeglobo">
    <w:name w:val="Balloon Text"/>
    <w:basedOn w:val="Normal"/>
    <w:link w:val="TextodegloboCar"/>
    <w:uiPriority w:val="99"/>
    <w:semiHidden/>
    <w:unhideWhenUsed/>
    <w:rsid w:val="00AB68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E4F4-CEB0-41B3-BBA4-F2548E0F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1130</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IPN</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Cecyt13</dc:creator>
  <cp:lastModifiedBy>Dirección CEGET</cp:lastModifiedBy>
  <cp:revision>8</cp:revision>
  <cp:lastPrinted>2012-04-13T19:47:00Z</cp:lastPrinted>
  <dcterms:created xsi:type="dcterms:W3CDTF">2012-03-21T22:14:00Z</dcterms:created>
  <dcterms:modified xsi:type="dcterms:W3CDTF">2014-08-06T19:17:00Z</dcterms:modified>
</cp:coreProperties>
</file>